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2D4AF" w14:textId="14696BB2" w:rsidR="00436E9D" w:rsidRDefault="00436E9D" w:rsidP="00BA5A25">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Pr>
            <w:b/>
            <w:sz w:val="24"/>
          </w:rPr>
          <w:t>132</w:t>
        </w:r>
      </w:fldSimple>
      <w:r>
        <w:rPr>
          <w:b/>
          <w:i/>
          <w:sz w:val="28"/>
        </w:rPr>
        <w:tab/>
      </w:r>
      <w:fldSimple w:instr=" DOCPROPERTY  Tdoc#  \* MERGEFORMAT ">
        <w:r>
          <w:rPr>
            <w:b/>
            <w:i/>
            <w:sz w:val="28"/>
          </w:rPr>
          <w:t>R2-250</w:t>
        </w:r>
        <w:r w:rsidR="004F5651">
          <w:rPr>
            <w:b/>
            <w:i/>
            <w:sz w:val="28"/>
            <w:lang w:eastAsia="zh-CN"/>
          </w:rPr>
          <w:t>853</w:t>
        </w:r>
        <w:r w:rsidR="004F5651">
          <w:rPr>
            <w:b/>
            <w:i/>
            <w:sz w:val="28"/>
            <w:lang w:eastAsia="zh-CN"/>
          </w:rPr>
          <w:t>5</w:t>
        </w:r>
      </w:fldSimple>
    </w:p>
    <w:p w14:paraId="00261A57" w14:textId="77777777" w:rsidR="00436E9D" w:rsidRPr="00050ED9" w:rsidRDefault="00436E9D" w:rsidP="00436E9D">
      <w:pPr>
        <w:pStyle w:val="CRCoverPage"/>
        <w:outlineLvl w:val="0"/>
        <w:rPr>
          <w:b/>
          <w:noProof/>
          <w:sz w:val="24"/>
          <w:lang w:val="en-US"/>
        </w:rPr>
      </w:pPr>
      <w:r w:rsidRPr="00050ED9">
        <w:rPr>
          <w:b/>
          <w:noProof/>
          <w:sz w:val="24"/>
          <w:lang w:val="en-US"/>
        </w:rPr>
        <w:t>Dallas, USA,  Nov. 17</w:t>
      </w:r>
      <w:r w:rsidRPr="00050ED9">
        <w:rPr>
          <w:b/>
          <w:noProof/>
          <w:sz w:val="24"/>
          <w:vertAlign w:val="superscript"/>
          <w:lang w:val="en-US"/>
        </w:rPr>
        <w:t xml:space="preserve">th </w:t>
      </w:r>
      <w:r w:rsidRPr="00050ED9">
        <w:rPr>
          <w:b/>
          <w:noProof/>
          <w:sz w:val="24"/>
          <w:lang w:val="en-US"/>
        </w:rPr>
        <w:t>- 21</w:t>
      </w:r>
      <w:r w:rsidRPr="00050ED9">
        <w:rPr>
          <w:b/>
          <w:noProof/>
          <w:sz w:val="24"/>
          <w:vertAlign w:val="superscript"/>
          <w:lang w:val="en-US"/>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4B152AD6" w:rsidR="00937A88" w:rsidRDefault="00654FB8">
            <w:pPr>
              <w:pStyle w:val="CRCoverPage"/>
              <w:spacing w:after="0"/>
            </w:pPr>
            <w:r>
              <w:rPr>
                <w:b/>
                <w:sz w:val="28"/>
              </w:rPr>
              <w:t>1050</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32EDBDAC" w:rsidR="00937A88" w:rsidRPr="00EB031E" w:rsidRDefault="004608CF">
            <w:pPr>
              <w:pStyle w:val="CRCoverPage"/>
              <w:spacing w:after="0"/>
              <w:jc w:val="center"/>
              <w:rPr>
                <w:b/>
                <w:lang w:val="en-US" w:eastAsia="zh-CN"/>
              </w:rPr>
            </w:pPr>
            <w:r>
              <w:rPr>
                <w:b/>
                <w:sz w:val="28"/>
              </w:rPr>
              <w:t>1</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39DA91FA" w:rsidR="00937A88" w:rsidRDefault="00A9694B">
            <w:pPr>
              <w:pStyle w:val="CRCoverPage"/>
              <w:spacing w:after="0"/>
              <w:jc w:val="center"/>
              <w:rPr>
                <w:sz w:val="28"/>
              </w:rPr>
            </w:pPr>
            <w:fldSimple w:instr=" DOCPROPERTY  Version  \* MERGEFORMAT ">
              <w:r>
                <w:rPr>
                  <w:rFonts w:hint="eastAsia"/>
                  <w:b/>
                  <w:sz w:val="28"/>
                  <w:lang w:eastAsia="zh-CN"/>
                </w:rPr>
                <w:t>1</w:t>
              </w:r>
              <w:r w:rsidR="00F378C7">
                <w:rPr>
                  <w:b/>
                  <w:sz w:val="28"/>
                  <w:lang w:eastAsia="zh-CN"/>
                </w:rPr>
                <w:t>6</w:t>
              </w:r>
              <w:r>
                <w:rPr>
                  <w:rFonts w:hint="eastAsia"/>
                  <w:b/>
                  <w:sz w:val="28"/>
                  <w:lang w:eastAsia="zh-CN"/>
                </w:rPr>
                <w:t>.</w:t>
              </w:r>
              <w:r w:rsidR="008A4253">
                <w:rPr>
                  <w:b/>
                  <w:sz w:val="28"/>
                  <w:lang w:eastAsia="zh-CN"/>
                </w:rPr>
                <w:t>2</w:t>
              </w:r>
              <w:r w:rsidR="00F378C7">
                <w:rPr>
                  <w:b/>
                  <w:sz w:val="28"/>
                  <w:lang w:eastAsia="zh-CN"/>
                </w:rPr>
                <w:t>0</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5B8B387C" w:rsidR="00C72D76" w:rsidRDefault="00C72D76" w:rsidP="00C72D76">
            <w:pPr>
              <w:pStyle w:val="CRCoverPage"/>
              <w:spacing w:after="0"/>
              <w:ind w:left="100"/>
            </w:pPr>
            <w:r>
              <w:t>2025-</w:t>
            </w:r>
            <w:r w:rsidR="00447F58">
              <w:t>1</w:t>
            </w:r>
            <w:r w:rsidR="004F5651">
              <w:t>1</w:t>
            </w:r>
            <w:r>
              <w:t>-</w:t>
            </w:r>
            <w:r w:rsidR="004F5651">
              <w:t>06</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0289A31C" w:rsidR="00C72D76" w:rsidRDefault="00316FB1"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63DA4132" w:rsidR="00C72D76" w:rsidRDefault="00C72D76" w:rsidP="00C72D76">
            <w:pPr>
              <w:pStyle w:val="CRCoverPage"/>
              <w:spacing w:after="0"/>
              <w:ind w:left="100"/>
            </w:pPr>
            <w:fldSimple w:instr=" DOCPROPERTY  Release  \* MERGEFORMAT ">
              <w:r>
                <w:t>Rel-1</w:t>
              </w:r>
              <w:r w:rsidR="00316FB1">
                <w:t>6</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7211D75D" w14:textId="77777777" w:rsidR="00EF7477" w:rsidRDefault="00EF7477" w:rsidP="00EF7477">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6381B745" w14:textId="77777777" w:rsidR="0070434E" w:rsidRPr="00DE497D" w:rsidRDefault="0070434E" w:rsidP="0070434E">
      <w:pPr>
        <w:pStyle w:val="Heading3"/>
      </w:pPr>
      <w:bookmarkStart w:id="1" w:name="_Toc46502018"/>
      <w:bookmarkStart w:id="2" w:name="_Toc51971366"/>
      <w:bookmarkStart w:id="3" w:name="_Toc52551349"/>
      <w:bookmarkStart w:id="4" w:name="_Toc201829770"/>
      <w:r w:rsidRPr="00DE497D">
        <w:t>9.2.4</w:t>
      </w:r>
      <w:r w:rsidRPr="00DE497D">
        <w:tab/>
        <w:t>Measurements</w:t>
      </w:r>
      <w:bookmarkEnd w:id="1"/>
      <w:bookmarkEnd w:id="2"/>
      <w:bookmarkEnd w:id="3"/>
      <w:bookmarkEnd w:id="4"/>
    </w:p>
    <w:p w14:paraId="0260B427" w14:textId="77777777" w:rsidR="0070434E" w:rsidRPr="00DE497D" w:rsidRDefault="0070434E" w:rsidP="0070434E">
      <w:r w:rsidRPr="00DE497D">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DE497D">
        <w:rPr>
          <w:i/>
        </w:rPr>
        <w:t>X</w:t>
      </w:r>
      <w:r w:rsidRPr="00DE497D">
        <w:t xml:space="preserve"> best beams if the UE is configured to do so by the gNB.</w:t>
      </w:r>
    </w:p>
    <w:p w14:paraId="52EBE6BA" w14:textId="77777777" w:rsidR="0070434E" w:rsidRPr="00DE497D" w:rsidRDefault="0070434E" w:rsidP="0070434E">
      <w:r w:rsidRPr="00DE497D">
        <w:t>The corresponding high-level measurement model is described below:</w:t>
      </w:r>
    </w:p>
    <w:p w14:paraId="3EFF4E01" w14:textId="77777777" w:rsidR="0070434E" w:rsidRPr="00DE497D" w:rsidRDefault="00ED6FF5" w:rsidP="0070434E">
      <w:pPr>
        <w:pStyle w:val="TH"/>
        <w:rPr>
          <w:rFonts w:ascii="Arial Bold" w:hAnsi="Arial Bold" w:hint="eastAsia"/>
        </w:rPr>
      </w:pPr>
      <w:r w:rsidRPr="00DE497D">
        <w:rPr>
          <w:noProof/>
        </w:rPr>
        <w:object w:dxaOrig="11984" w:dyaOrig="5887" w14:anchorId="4BE2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3.25pt;mso-width-percent:0;mso-height-percent:0;mso-width-percent:0;mso-height-percent:0" o:ole="">
            <v:imagedata r:id="rId12" o:title=""/>
          </v:shape>
          <o:OLEObject Type="Embed" ProgID="Visio.Drawing.11" ShapeID="_x0000_i1025" DrawAspect="Content" ObjectID="_1823966483" r:id="rId13"/>
        </w:object>
      </w:r>
    </w:p>
    <w:p w14:paraId="63606470" w14:textId="77777777" w:rsidR="0070434E" w:rsidRPr="00DE497D" w:rsidRDefault="0070434E" w:rsidP="0070434E">
      <w:pPr>
        <w:pStyle w:val="TF"/>
      </w:pPr>
      <w:r w:rsidRPr="00DE497D">
        <w:t>Figure 9.2.4-1: Measurement Model</w:t>
      </w:r>
    </w:p>
    <w:p w14:paraId="03FA01FF" w14:textId="77777777" w:rsidR="0070434E" w:rsidRPr="00DE497D" w:rsidRDefault="0070434E" w:rsidP="0070434E">
      <w:pPr>
        <w:pStyle w:val="NO"/>
      </w:pPr>
      <w:r w:rsidRPr="00DE497D">
        <w:t>NOTE 1:</w:t>
      </w:r>
      <w:r w:rsidRPr="00DE497D">
        <w:tab/>
        <w:t>K beams correspond to the measurements on SSB or CSI-RS resources configured for L3 mobility by gNB and detected by UE at L1.</w:t>
      </w:r>
    </w:p>
    <w:p w14:paraId="292B36EE" w14:textId="77777777" w:rsidR="0070434E" w:rsidRPr="00DE497D" w:rsidRDefault="0070434E" w:rsidP="0070434E">
      <w:pPr>
        <w:pStyle w:val="B1"/>
      </w:pPr>
      <w:r w:rsidRPr="00DE497D">
        <w:t>-</w:t>
      </w:r>
      <w:r w:rsidRPr="00DE497D">
        <w:tab/>
      </w:r>
      <w:r w:rsidRPr="00DE497D">
        <w:rPr>
          <w:b/>
        </w:rPr>
        <w:t>A</w:t>
      </w:r>
      <w:r w:rsidRPr="00DE497D">
        <w:t>: measurements (beam specific samples) internal to the physical layer.</w:t>
      </w:r>
    </w:p>
    <w:p w14:paraId="79E71123" w14:textId="77777777" w:rsidR="0070434E" w:rsidRPr="00DE497D" w:rsidRDefault="0070434E" w:rsidP="0070434E">
      <w:pPr>
        <w:pStyle w:val="B1"/>
      </w:pPr>
      <w:r w:rsidRPr="00DE497D">
        <w:t>-</w:t>
      </w:r>
      <w:r w:rsidRPr="00DE497D">
        <w:tab/>
      </w:r>
      <w:r w:rsidRPr="00DE497D">
        <w:rPr>
          <w:b/>
        </w:rPr>
        <w:t>Layer 1 filtering</w:t>
      </w:r>
      <w:r w:rsidRPr="00DE497D">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30897343" w14:textId="77777777" w:rsidR="0070434E" w:rsidRPr="00DE497D" w:rsidRDefault="0070434E" w:rsidP="0070434E">
      <w:pPr>
        <w:pStyle w:val="B1"/>
      </w:pPr>
      <w:r w:rsidRPr="00DE497D">
        <w:t>-</w:t>
      </w:r>
      <w:r w:rsidRPr="00DE497D">
        <w:tab/>
      </w:r>
      <w:r w:rsidRPr="00DE497D">
        <w:rPr>
          <w:b/>
        </w:rPr>
        <w:t>A</w:t>
      </w:r>
      <w:r w:rsidRPr="00DE497D">
        <w:rPr>
          <w:b/>
          <w:vertAlign w:val="superscript"/>
        </w:rPr>
        <w:t>1</w:t>
      </w:r>
      <w:r w:rsidRPr="00DE497D">
        <w:t>: measurements (i.e. beam specific measurements) reported by layer 1 to layer 3 after layer 1 filtering.</w:t>
      </w:r>
    </w:p>
    <w:p w14:paraId="24179B72" w14:textId="77777777" w:rsidR="0070434E" w:rsidRPr="00DE497D" w:rsidRDefault="0070434E" w:rsidP="0070434E">
      <w:pPr>
        <w:pStyle w:val="B1"/>
      </w:pPr>
      <w:r w:rsidRPr="00DE497D">
        <w:rPr>
          <w:b/>
        </w:rPr>
        <w:t>-</w:t>
      </w:r>
      <w:r w:rsidRPr="00DE497D">
        <w:rPr>
          <w:b/>
        </w:rPr>
        <w:tab/>
        <w:t>Beam Consolidation/Selection</w:t>
      </w:r>
      <w:r w:rsidRPr="00DE497D">
        <w:t>: beam specific measurements are consolidated to derive cell quality. The behaviour of the Beam consolidation/selection is standardised and the configuration of this module is provided by RRC signalling. Reporting period at B equals one measurement period at A</w:t>
      </w:r>
      <w:r w:rsidRPr="00DE497D">
        <w:rPr>
          <w:vertAlign w:val="superscript"/>
        </w:rPr>
        <w:t>1</w:t>
      </w:r>
      <w:r w:rsidRPr="00DE497D">
        <w:t>.</w:t>
      </w:r>
    </w:p>
    <w:p w14:paraId="38B3308B" w14:textId="77777777" w:rsidR="0070434E" w:rsidRPr="00DE497D" w:rsidRDefault="0070434E" w:rsidP="0070434E">
      <w:pPr>
        <w:pStyle w:val="B1"/>
      </w:pPr>
      <w:r w:rsidRPr="00DE497D">
        <w:rPr>
          <w:b/>
        </w:rPr>
        <w:t>-</w:t>
      </w:r>
      <w:r w:rsidRPr="00DE497D">
        <w:rPr>
          <w:b/>
        </w:rPr>
        <w:tab/>
        <w:t>B</w:t>
      </w:r>
      <w:r w:rsidRPr="00DE497D">
        <w:t>: a measurement (i.e. cell quality) derived from beam-specific measurements reported to layer 3 after beam consolidation/selection.</w:t>
      </w:r>
    </w:p>
    <w:p w14:paraId="4D5A0CF4" w14:textId="77777777" w:rsidR="0070434E" w:rsidRPr="00DE497D" w:rsidRDefault="0070434E" w:rsidP="0070434E">
      <w:pPr>
        <w:pStyle w:val="B1"/>
      </w:pPr>
      <w:r w:rsidRPr="00DE497D">
        <w:t>-</w:t>
      </w:r>
      <w:r w:rsidRPr="00DE497D">
        <w:tab/>
      </w:r>
      <w:r w:rsidRPr="00DE497D">
        <w:rPr>
          <w:b/>
        </w:rPr>
        <w:t>Layer 3 filtering for cell quality</w:t>
      </w:r>
      <w:r w:rsidRPr="00DE497D">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2AFB8EC" w14:textId="77777777" w:rsidR="0070434E" w:rsidRPr="00DE497D" w:rsidRDefault="0070434E" w:rsidP="0070434E">
      <w:pPr>
        <w:pStyle w:val="B1"/>
      </w:pPr>
      <w:r w:rsidRPr="00DE497D">
        <w:t>-</w:t>
      </w:r>
      <w:r w:rsidRPr="00DE497D">
        <w:tab/>
      </w:r>
      <w:r w:rsidRPr="00DE497D">
        <w:rPr>
          <w:b/>
        </w:rPr>
        <w:t>C</w:t>
      </w:r>
      <w:r w:rsidRPr="00DE497D">
        <w:t>: a measurement after processing in the layer 3 filter. The reporting rate is identical to the reporting rate at point B. This measurement is used as input for one or more evaluation of reporting criteria.</w:t>
      </w:r>
    </w:p>
    <w:p w14:paraId="7A55E5C3" w14:textId="77777777" w:rsidR="0070434E" w:rsidRPr="00DE497D" w:rsidRDefault="0070434E" w:rsidP="0070434E">
      <w:pPr>
        <w:pStyle w:val="B1"/>
      </w:pPr>
      <w:r w:rsidRPr="00DE497D">
        <w:t>-</w:t>
      </w:r>
      <w:r w:rsidRPr="00DE497D">
        <w:tab/>
      </w:r>
      <w:r w:rsidRPr="00DE497D">
        <w:rPr>
          <w:b/>
        </w:rPr>
        <w:t>Evaluation of reporting criteria</w:t>
      </w:r>
      <w:r w:rsidRPr="00DE497D">
        <w:t>: checks whether actual measurement reporting is necessary at point D. The evaluation can be based on more than one flow of measurements at reference point C e.g. to compare between different measurements. This is illustrated by input C and C</w:t>
      </w:r>
      <w:r w:rsidRPr="00DE497D">
        <w:rPr>
          <w:vertAlign w:val="superscript"/>
        </w:rPr>
        <w:t>1</w:t>
      </w:r>
      <w:r w:rsidRPr="00DE497D">
        <w:t xml:space="preserve">. The UE shall evaluate the reporting criteria at least </w:t>
      </w:r>
      <w:r w:rsidRPr="00DE497D">
        <w:lastRenderedPageBreak/>
        <w:t>every time a new measurement result is reported at point C, C</w:t>
      </w:r>
      <w:r w:rsidRPr="00DE497D">
        <w:rPr>
          <w:vertAlign w:val="superscript"/>
        </w:rPr>
        <w:t>1</w:t>
      </w:r>
      <w:r w:rsidRPr="00DE497D">
        <w:t>. The reporting criteria are standardised and the configuration is provided by RRC signalling (UE measurements).</w:t>
      </w:r>
    </w:p>
    <w:p w14:paraId="4C5C543D" w14:textId="77777777" w:rsidR="0070434E" w:rsidRPr="00DE497D" w:rsidRDefault="0070434E" w:rsidP="0070434E">
      <w:pPr>
        <w:pStyle w:val="B1"/>
      </w:pPr>
      <w:r w:rsidRPr="00DE497D">
        <w:t>-</w:t>
      </w:r>
      <w:r w:rsidRPr="00DE497D">
        <w:tab/>
      </w:r>
      <w:r w:rsidRPr="00DE497D">
        <w:rPr>
          <w:b/>
        </w:rPr>
        <w:t>D</w:t>
      </w:r>
      <w:r w:rsidRPr="00DE497D">
        <w:t>: measurement report information (message) sent on the radio interface.</w:t>
      </w:r>
    </w:p>
    <w:p w14:paraId="0D187F4E" w14:textId="77777777" w:rsidR="0070434E" w:rsidRPr="00DE497D" w:rsidRDefault="0070434E" w:rsidP="0070434E">
      <w:pPr>
        <w:pStyle w:val="B1"/>
      </w:pPr>
      <w:r w:rsidRPr="00DE497D">
        <w:t>-</w:t>
      </w:r>
      <w:r w:rsidRPr="00DE497D">
        <w:tab/>
      </w:r>
      <w:r w:rsidRPr="00DE497D">
        <w:rPr>
          <w:b/>
        </w:rPr>
        <w:t>L3 Beam filtering</w:t>
      </w:r>
      <w:r w:rsidRPr="00DE497D">
        <w:t>: filtering performed on the measurements (i.e. beam specific measurements) provided at point A</w:t>
      </w:r>
      <w:r w:rsidRPr="00DE497D">
        <w:rPr>
          <w:vertAlign w:val="superscript"/>
        </w:rPr>
        <w:t>1</w:t>
      </w:r>
      <w:r w:rsidRPr="00DE497D">
        <w:t>. The behaviour of the beam filters is standardised and the configuration of the beam filters is provided by RRC signalling. Filtering reporting period at E equals one measurement period at A</w:t>
      </w:r>
      <w:r w:rsidRPr="00DE497D">
        <w:rPr>
          <w:vertAlign w:val="superscript"/>
        </w:rPr>
        <w:t>1</w:t>
      </w:r>
      <w:r w:rsidRPr="00DE497D">
        <w:t>.</w:t>
      </w:r>
    </w:p>
    <w:p w14:paraId="7FD89053" w14:textId="77777777" w:rsidR="0070434E" w:rsidRPr="00DE497D" w:rsidRDefault="0070434E" w:rsidP="0070434E">
      <w:pPr>
        <w:pStyle w:val="B1"/>
      </w:pPr>
      <w:r w:rsidRPr="00DE497D">
        <w:t>-</w:t>
      </w:r>
      <w:r w:rsidRPr="00DE497D">
        <w:tab/>
      </w:r>
      <w:r w:rsidRPr="00DE497D">
        <w:rPr>
          <w:b/>
        </w:rPr>
        <w:t>E</w:t>
      </w:r>
      <w:r w:rsidRPr="00DE497D">
        <w:t>: a measurement (i.e. beam-specific measurement) after processing in the beam filter. The reporting rate is identical to the reporting rate at point A</w:t>
      </w:r>
      <w:r w:rsidRPr="00DE497D">
        <w:rPr>
          <w:vertAlign w:val="superscript"/>
        </w:rPr>
        <w:t>1</w:t>
      </w:r>
      <w:r w:rsidRPr="00DE497D">
        <w:t>. This measurement is used as input for selecting the X measurements to be reported.</w:t>
      </w:r>
    </w:p>
    <w:p w14:paraId="3225BAD0" w14:textId="77777777" w:rsidR="0070434E" w:rsidRPr="00DE497D" w:rsidRDefault="0070434E" w:rsidP="0070434E">
      <w:pPr>
        <w:pStyle w:val="B1"/>
      </w:pPr>
      <w:r w:rsidRPr="00DE497D">
        <w:t>-</w:t>
      </w:r>
      <w:r w:rsidRPr="00DE497D">
        <w:tab/>
      </w:r>
      <w:r w:rsidRPr="00DE497D">
        <w:rPr>
          <w:b/>
        </w:rPr>
        <w:t>Beam Selection for beam reporting</w:t>
      </w:r>
      <w:r w:rsidRPr="00DE497D">
        <w:t>: selects the X measurements from the measurements provided at point E. The behaviour of the beam selection is standardised and the configuration of this module is provided by RRC signalling.</w:t>
      </w:r>
    </w:p>
    <w:p w14:paraId="6C7C7E60" w14:textId="77777777" w:rsidR="0070434E" w:rsidRPr="00DE497D" w:rsidRDefault="0070434E" w:rsidP="0070434E">
      <w:pPr>
        <w:pStyle w:val="B1"/>
      </w:pPr>
      <w:r w:rsidRPr="00DE497D">
        <w:t>-</w:t>
      </w:r>
      <w:r w:rsidRPr="00DE497D">
        <w:tab/>
      </w:r>
      <w:r w:rsidRPr="00DE497D">
        <w:rPr>
          <w:b/>
        </w:rPr>
        <w:t>F</w:t>
      </w:r>
      <w:r w:rsidRPr="00DE497D">
        <w:t>: beam measurement information included in measurement report (sent) on the radio interface.</w:t>
      </w:r>
    </w:p>
    <w:p w14:paraId="7F090748" w14:textId="77777777" w:rsidR="0070434E" w:rsidRPr="00DE497D" w:rsidRDefault="0070434E" w:rsidP="0070434E">
      <w:r w:rsidRPr="00DE497D">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DE497D">
        <w:rPr>
          <w:vertAlign w:val="superscript"/>
        </w:rPr>
        <w:t>1</w:t>
      </w:r>
      <w:r w:rsidRPr="00DE497D">
        <w:t xml:space="preserve"> is the input used in the event evaluation. L3 Beam filtering and related parameters used are specified in TS 38.331 [12] and do not introduce any delay in the sample availability between </w:t>
      </w:r>
      <w:r w:rsidRPr="00DE497D">
        <w:rPr>
          <w:bCs/>
        </w:rPr>
        <w:t>A</w:t>
      </w:r>
      <w:r w:rsidRPr="00DE497D">
        <w:rPr>
          <w:bCs/>
          <w:vertAlign w:val="superscript"/>
        </w:rPr>
        <w:t>1</w:t>
      </w:r>
      <w:r w:rsidRPr="00DE497D">
        <w:t xml:space="preserve"> and </w:t>
      </w:r>
      <w:r w:rsidRPr="00DE497D">
        <w:rPr>
          <w:rFonts w:eastAsia="DengXian"/>
          <w:lang w:eastAsia="zh-CN"/>
        </w:rPr>
        <w:t>E</w:t>
      </w:r>
      <w:r w:rsidRPr="00DE497D">
        <w:t>.</w:t>
      </w:r>
    </w:p>
    <w:p w14:paraId="18695044" w14:textId="77777777" w:rsidR="0070434E" w:rsidRPr="00DE497D" w:rsidRDefault="0070434E" w:rsidP="0070434E">
      <w:r w:rsidRPr="00DE497D">
        <w:t>Measurement reports are characterized by the following:</w:t>
      </w:r>
    </w:p>
    <w:p w14:paraId="1B3904F7" w14:textId="77777777" w:rsidR="0070434E" w:rsidRPr="00DE497D" w:rsidRDefault="0070434E" w:rsidP="0070434E">
      <w:pPr>
        <w:pStyle w:val="B1"/>
      </w:pPr>
      <w:r w:rsidRPr="00DE497D">
        <w:t>-</w:t>
      </w:r>
      <w:r w:rsidRPr="00DE497D">
        <w:tab/>
        <w:t>Measurement reports include the measurement identity of the associated measurement configuration that triggered the reporting;</w:t>
      </w:r>
    </w:p>
    <w:p w14:paraId="75803D69" w14:textId="77777777" w:rsidR="0070434E" w:rsidRPr="00DE497D" w:rsidRDefault="0070434E" w:rsidP="0070434E">
      <w:pPr>
        <w:pStyle w:val="B1"/>
      </w:pPr>
      <w:r w:rsidRPr="00DE497D">
        <w:t>-</w:t>
      </w:r>
      <w:r w:rsidRPr="00DE497D">
        <w:tab/>
        <w:t>Cell and beam measurement quantities to be included in measurement reports are configured by the network;</w:t>
      </w:r>
    </w:p>
    <w:p w14:paraId="53C0E280" w14:textId="77777777" w:rsidR="0070434E" w:rsidRPr="00DE497D" w:rsidRDefault="0070434E" w:rsidP="0070434E">
      <w:pPr>
        <w:pStyle w:val="B1"/>
      </w:pPr>
      <w:r w:rsidRPr="00DE497D">
        <w:t>-</w:t>
      </w:r>
      <w:r w:rsidRPr="00DE497D">
        <w:tab/>
        <w:t>The number of non-serving cells to be reported can be limited through configuration by the network;</w:t>
      </w:r>
    </w:p>
    <w:p w14:paraId="29BE1DFF" w14:textId="77777777" w:rsidR="0070434E" w:rsidRPr="00DE497D" w:rsidRDefault="0070434E" w:rsidP="0070434E">
      <w:pPr>
        <w:pStyle w:val="B1"/>
      </w:pPr>
      <w:r w:rsidRPr="00DE497D">
        <w:t>-</w:t>
      </w:r>
      <w:r w:rsidRPr="00DE497D">
        <w:tab/>
        <w:t>Cells belonging to a blacklist configured by the network are not used in event evaluation and reporting, and conversely when a whitelist is configured by the network, only the cells belonging to the whitelist are used in event evaluation and reporting;</w:t>
      </w:r>
    </w:p>
    <w:p w14:paraId="7D917CC6" w14:textId="77777777" w:rsidR="0070434E" w:rsidRPr="00DE497D" w:rsidRDefault="0070434E" w:rsidP="0070434E">
      <w:pPr>
        <w:pStyle w:val="B1"/>
      </w:pPr>
      <w:r w:rsidRPr="00DE497D">
        <w:t>-</w:t>
      </w:r>
      <w:r w:rsidRPr="00DE497D">
        <w:tab/>
        <w:t>Beam measurements to be included in measurement reports are configured by the network (beam identifier only, measurement result and beam identifier, or no beam reporting).</w:t>
      </w:r>
    </w:p>
    <w:p w14:paraId="516CC086" w14:textId="77777777" w:rsidR="0070434E" w:rsidRPr="00DE497D" w:rsidRDefault="0070434E" w:rsidP="0070434E">
      <w:r w:rsidRPr="00DE497D">
        <w:t>Intra-frequency neighbour (cell) measurements and inter-frequency neighbour (cell) measurements are defined as follows:</w:t>
      </w:r>
    </w:p>
    <w:p w14:paraId="5422B39D" w14:textId="77777777" w:rsidR="0070434E" w:rsidRPr="00DE497D" w:rsidRDefault="0070434E" w:rsidP="0070434E">
      <w:pPr>
        <w:pStyle w:val="B1"/>
      </w:pPr>
      <w:r w:rsidRPr="00DE497D">
        <w:t>-</w:t>
      </w:r>
      <w:r w:rsidRPr="00DE497D">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52516D31" w14:textId="4CA00F8F" w:rsidR="0070434E" w:rsidRPr="00DE497D" w:rsidRDefault="0070434E" w:rsidP="0070434E">
      <w:pPr>
        <w:pStyle w:val="B1"/>
      </w:pPr>
      <w:r w:rsidRPr="00DE497D">
        <w:t>-</w:t>
      </w:r>
      <w:r w:rsidRPr="00DE497D">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ins w:id="5" w:author="Fangli" w:date="2025-10-15T15:15:00Z" w16du:dateUtc="2025-10-15T07:15:00Z">
        <w:r w:rsidR="001B0A2C" w:rsidRPr="00BE59BD">
          <w:t xml:space="preserve"> </w:t>
        </w:r>
      </w:ins>
      <w:ins w:id="6" w:author="Fangli" w:date="2025-10-15T16:20:00Z" w16du:dateUtc="2025-10-15T08:20:00Z">
        <w:r w:rsidR="001B0A2C" w:rsidRPr="00BE59BD">
          <w:t>The SSBs of the same center frequency have the same subcarrier spacing</w:t>
        </w:r>
      </w:ins>
      <w:ins w:id="7" w:author="Fangli" w:date="2025-10-15T15:19:00Z" w16du:dateUtc="2025-10-15T07:19:00Z">
        <w:r w:rsidR="001B0A2C" w:rsidRPr="00BE59BD">
          <w:t xml:space="preserve"> in this release.</w:t>
        </w:r>
      </w:ins>
    </w:p>
    <w:p w14:paraId="18D6E4DE" w14:textId="77777777" w:rsidR="0070434E" w:rsidRPr="00DE497D" w:rsidRDefault="0070434E" w:rsidP="0070434E">
      <w:pPr>
        <w:pStyle w:val="NO"/>
      </w:pPr>
      <w:r w:rsidRPr="00DE497D">
        <w:t>NOTE 2:</w:t>
      </w:r>
      <w:r w:rsidRPr="00DE497D">
        <w:tab/>
        <w:t>For SSB based measurements, one measurement object corresponds to one SSB and the UE considers different SSBs as different cells.</w:t>
      </w:r>
    </w:p>
    <w:p w14:paraId="0716D9FD" w14:textId="77777777" w:rsidR="0070434E" w:rsidRPr="00DE497D" w:rsidRDefault="0070434E" w:rsidP="0070434E">
      <w:pPr>
        <w:pStyle w:val="B1"/>
      </w:pPr>
      <w:r w:rsidRPr="00DE497D">
        <w:t>-</w:t>
      </w:r>
      <w:r w:rsidRPr="00DE497D">
        <w:tab/>
        <w:t>CSI-RS based intra-frequency measurement: a measurement is defined as a CSI-RS based intra-frequency measurement provided that:</w:t>
      </w:r>
    </w:p>
    <w:p w14:paraId="12B58160" w14:textId="77777777" w:rsidR="0070434E" w:rsidRPr="00DE497D" w:rsidRDefault="0070434E" w:rsidP="0070434E">
      <w:pPr>
        <w:pStyle w:val="B2"/>
      </w:pPr>
      <w:r w:rsidRPr="00DE497D">
        <w:t>-</w:t>
      </w:r>
      <w:r w:rsidRPr="00DE497D">
        <w:tab/>
        <w:t>The subcarrier spacing of CSI-RS resources on the neighbour cell configured for measurement is the same as the SCS of CSI-RS resources on the serving cell indicated for measurement; and</w:t>
      </w:r>
    </w:p>
    <w:p w14:paraId="5830F7C5" w14:textId="77777777" w:rsidR="0070434E" w:rsidRPr="00DE497D" w:rsidRDefault="0070434E" w:rsidP="0070434E">
      <w:pPr>
        <w:pStyle w:val="B2"/>
      </w:pPr>
      <w:r w:rsidRPr="00DE497D">
        <w:lastRenderedPageBreak/>
        <w:t>-</w:t>
      </w:r>
      <w:r w:rsidRPr="00DE497D">
        <w:tab/>
        <w:t>For 60kHz subcarrier spacing, the CP type of CSI-RS resources on the neighbour cell configured for measurement is the same as the CP type of CSI-RS resources on the serving cell indicated for measurement; and</w:t>
      </w:r>
    </w:p>
    <w:p w14:paraId="699E2DBC" w14:textId="77777777" w:rsidR="0070434E" w:rsidRPr="00DE497D" w:rsidRDefault="0070434E" w:rsidP="0070434E">
      <w:pPr>
        <w:pStyle w:val="B2"/>
      </w:pPr>
      <w:r w:rsidRPr="00DE497D">
        <w:t>-</w:t>
      </w:r>
      <w:r w:rsidRPr="00DE497D">
        <w:tab/>
        <w:t>The centre frequency of CSI-RS resources on the neighbour cell configured for measurement is the same as the centre frequency of CSI-RS resource on the serving cell indicated for measurement.</w:t>
      </w:r>
    </w:p>
    <w:p w14:paraId="744D7816" w14:textId="77777777" w:rsidR="0070434E" w:rsidRPr="00DE497D" w:rsidRDefault="0070434E" w:rsidP="0070434E">
      <w:pPr>
        <w:pStyle w:val="B1"/>
      </w:pPr>
      <w:r w:rsidRPr="00DE497D">
        <w:t>-</w:t>
      </w:r>
      <w:r w:rsidRPr="00DE497D">
        <w:tab/>
        <w:t>CSI-RS based inter-frequency measurement: a measurement is defined as a CSI-RS based inter-frequency measurement if it is not a CSI-RS based intra-frequency measurement.</w:t>
      </w:r>
    </w:p>
    <w:p w14:paraId="5B04C852" w14:textId="77777777" w:rsidR="0070434E" w:rsidRPr="00DE497D" w:rsidRDefault="0070434E" w:rsidP="0070434E">
      <w:pPr>
        <w:pStyle w:val="NO"/>
      </w:pPr>
      <w:r w:rsidRPr="00DE497D">
        <w:t>NOTE 3:</w:t>
      </w:r>
      <w:r w:rsidRPr="00DE497D">
        <w:tab/>
        <w:t>Extended CP for CSI-RS based measurement is not supported in this release.</w:t>
      </w:r>
    </w:p>
    <w:p w14:paraId="6185D405" w14:textId="77777777" w:rsidR="0070434E" w:rsidRPr="00DE497D" w:rsidRDefault="0070434E" w:rsidP="0070434E">
      <w:r w:rsidRPr="00DE497D">
        <w:t>Whether a measurement is non-gap-assisted or gap-assisted depends on the capability of the UE, the active BWP of the UE and the current operating frequency:</w:t>
      </w:r>
    </w:p>
    <w:p w14:paraId="6623A2AC" w14:textId="77777777" w:rsidR="0070434E" w:rsidRPr="00DE497D" w:rsidRDefault="0070434E" w:rsidP="0070434E">
      <w:pPr>
        <w:pStyle w:val="B1"/>
      </w:pPr>
      <w:r w:rsidRPr="00DE497D">
        <w:t>-</w:t>
      </w:r>
      <w:r w:rsidRPr="00DE497D">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0249F0B" w14:textId="77777777" w:rsidR="0070434E" w:rsidRPr="00DE497D" w:rsidRDefault="0070434E" w:rsidP="0070434E">
      <w:pPr>
        <w:pStyle w:val="B2"/>
      </w:pPr>
      <w:r w:rsidRPr="00DE497D">
        <w:t>-</w:t>
      </w:r>
      <w:r w:rsidRPr="00DE497D">
        <w:tab/>
        <w:t>If the UE only supports per-UE measurement gaps;</w:t>
      </w:r>
    </w:p>
    <w:p w14:paraId="17F61475" w14:textId="77777777" w:rsidR="0070434E" w:rsidRPr="00DE497D" w:rsidRDefault="0070434E" w:rsidP="0070434E">
      <w:pPr>
        <w:pStyle w:val="B2"/>
      </w:pPr>
      <w:r w:rsidRPr="00DE497D">
        <w:t>-</w:t>
      </w:r>
      <w:r w:rsidRPr="00DE497D">
        <w:tab/>
        <w:t>If the UE supports per-FR measurement gaps and any of the serving cells are in the same frequency range of the measurement object.</w:t>
      </w:r>
    </w:p>
    <w:p w14:paraId="567B8D78" w14:textId="77777777" w:rsidR="0070434E" w:rsidRPr="00DE497D" w:rsidRDefault="0070434E" w:rsidP="0070434E">
      <w:pPr>
        <w:pStyle w:val="B1"/>
      </w:pPr>
      <w:r w:rsidRPr="00DE497D">
        <w:t>-</w:t>
      </w:r>
      <w:r w:rsidRPr="00DE497D">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5CEF08F1" w14:textId="77777777" w:rsidR="0070434E" w:rsidRPr="00DE497D" w:rsidRDefault="0070434E" w:rsidP="0070434E">
      <w:pPr>
        <w:pStyle w:val="B2"/>
      </w:pPr>
      <w:r w:rsidRPr="00DE497D">
        <w:t>-</w:t>
      </w:r>
      <w:r w:rsidRPr="00DE497D">
        <w:tab/>
        <w:t>If the serving cell is associated with SSB, other than the initial BWP, if any of the UE configured BWPs do not contain the frequency domain resources of the SSB associated to the initial DL BWP;</w:t>
      </w:r>
    </w:p>
    <w:p w14:paraId="5936FB7D" w14:textId="77777777" w:rsidR="0070434E" w:rsidRPr="00DE497D" w:rsidRDefault="0070434E" w:rsidP="0070434E">
      <w:pPr>
        <w:pStyle w:val="B2"/>
      </w:pPr>
      <w:r w:rsidRPr="00DE497D">
        <w:t>-</w:t>
      </w:r>
      <w:r w:rsidRPr="00DE497D">
        <w:tab/>
        <w:t>If the serving cell is not associated with SSB (i.e. SSB-less SCell), if the initial BWP or any of the UE configured BWPs do not contain the SSB frequency configured in the measurement object associated with the serving cell.</w:t>
      </w:r>
    </w:p>
    <w:p w14:paraId="2D5AC081" w14:textId="77777777" w:rsidR="0070434E" w:rsidRPr="00DE497D" w:rsidRDefault="0070434E" w:rsidP="0070434E">
      <w:pPr>
        <w:pStyle w:val="B1"/>
      </w:pPr>
      <w:r w:rsidRPr="00DE497D">
        <w:t>-</w:t>
      </w:r>
      <w:r w:rsidRPr="00DE497D">
        <w:tab/>
        <w:t>For CSI-RS based intra-frequency measurement, no measurement gap is needed;</w:t>
      </w:r>
    </w:p>
    <w:p w14:paraId="0D97E364" w14:textId="77777777" w:rsidR="0070434E" w:rsidRPr="00DE497D" w:rsidRDefault="0070434E" w:rsidP="0070434E">
      <w:pPr>
        <w:pStyle w:val="B1"/>
      </w:pPr>
      <w:r w:rsidRPr="00DE497D">
        <w:t>-</w:t>
      </w:r>
      <w:r w:rsidRPr="00DE497D">
        <w:tab/>
        <w:t>For CSI-RS based inter-frequency measurement, a measurement gap configuration is always provided in the following cases:</w:t>
      </w:r>
    </w:p>
    <w:p w14:paraId="16FB3498" w14:textId="77777777" w:rsidR="0070434E" w:rsidRPr="00DE497D" w:rsidRDefault="0070434E" w:rsidP="0070434E">
      <w:pPr>
        <w:pStyle w:val="B2"/>
      </w:pPr>
      <w:r w:rsidRPr="00DE497D">
        <w:t>-</w:t>
      </w:r>
      <w:r w:rsidRPr="00DE497D">
        <w:tab/>
        <w:t>If the UE only supports per-UE measurement gaps;</w:t>
      </w:r>
    </w:p>
    <w:p w14:paraId="3E1D66B6" w14:textId="77777777" w:rsidR="0070434E" w:rsidRPr="00DE497D" w:rsidRDefault="0070434E" w:rsidP="0070434E">
      <w:pPr>
        <w:pStyle w:val="B2"/>
      </w:pPr>
      <w:r w:rsidRPr="00DE497D">
        <w:t>-</w:t>
      </w:r>
      <w:r w:rsidRPr="00DE497D">
        <w:tab/>
        <w:t>If the UE supports per-FR measurement gaps and any of the serving cells are in the same frequency range of the measurement object.</w:t>
      </w:r>
    </w:p>
    <w:p w14:paraId="08FA3680" w14:textId="77777777" w:rsidR="0070434E" w:rsidRPr="00DE497D" w:rsidRDefault="0070434E" w:rsidP="0070434E">
      <w:r w:rsidRPr="00DE497D">
        <w:t>In non-gap-assisted scenarios, the UE shall be able to carry out such measurements without measurement gaps. In gap-assisted scenarios, the UE cannot be assumed to be able to carry out such measurements without measurement gaps.</w:t>
      </w:r>
    </w:p>
    <w:p w14:paraId="020992F0" w14:textId="77777777" w:rsidR="0070434E" w:rsidRPr="00DE497D" w:rsidRDefault="0070434E" w:rsidP="0070434E">
      <w:r w:rsidRPr="00DE497D">
        <w:t xml:space="preserve">Network may request the UE to measure NR and/or E-UTRA carriers in RRC_IDLE or RRC_INACTIVE via system information or via dedicated measurement configuration in </w:t>
      </w:r>
      <w:r w:rsidRPr="00DE497D">
        <w:rPr>
          <w:i/>
          <w:iCs/>
        </w:rPr>
        <w:t>RRCRelease</w:t>
      </w:r>
      <w:r w:rsidRPr="00DE497D">
        <w:t xml:space="preserve">. If the UE was configured to perform measurements of NR and/or E-UTRA carriers while in RRC_IDLE or in RRC_INACTIVE, it may provide an indication of the availability of corresponding measurement results to the gNB in the </w:t>
      </w:r>
      <w:r w:rsidRPr="00DE497D">
        <w:rPr>
          <w:i/>
        </w:rPr>
        <w:t>RRCSetupComplete</w:t>
      </w:r>
      <w:r w:rsidRPr="00DE497D">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6BB1A7BE" w14:textId="4F78E5BD" w:rsidR="0070434E" w:rsidRDefault="0070434E">
      <w:r w:rsidRPr="00DE497D">
        <w:t xml:space="preserve">If the UE was configured to perform measurements of NR and/or E-UTRA carriers while in RRC_INACTIVE, the gNB can request the UE to provide corresponding measurement results in the </w:t>
      </w:r>
      <w:r w:rsidRPr="00DE497D">
        <w:rPr>
          <w:i/>
        </w:rPr>
        <w:t>RRCResume</w:t>
      </w:r>
      <w:r w:rsidRPr="00DE497D">
        <w:t xml:space="preserve"> message and then the UE can include the available measurement results in the </w:t>
      </w:r>
      <w:r w:rsidRPr="00DE497D">
        <w:rPr>
          <w:i/>
        </w:rPr>
        <w:t>RRCResumeComplete</w:t>
      </w:r>
      <w:r w:rsidRPr="00DE497D">
        <w:t xml:space="preserve"> message. Alternatively, the UE may provide an indication of the availability of the measurement results to the gNB in the </w:t>
      </w:r>
      <w:r w:rsidRPr="00DE497D">
        <w:rPr>
          <w:i/>
        </w:rPr>
        <w:t>RRCResumeComplete</w:t>
      </w:r>
      <w:r w:rsidRPr="00DE497D">
        <w:t xml:space="preserve"> message and the gNB can then request the UE to provide these measurement results.</w:t>
      </w: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E8724" w14:textId="77777777" w:rsidR="00ED6FF5" w:rsidRDefault="00ED6FF5">
      <w:pPr>
        <w:spacing w:after="0"/>
      </w:pPr>
      <w:r>
        <w:separator/>
      </w:r>
    </w:p>
  </w:endnote>
  <w:endnote w:type="continuationSeparator" w:id="0">
    <w:p w14:paraId="07B069B9" w14:textId="77777777" w:rsidR="00ED6FF5" w:rsidRDefault="00ED6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4DE87" w14:textId="77777777" w:rsidR="00ED6FF5" w:rsidRDefault="00ED6FF5">
      <w:pPr>
        <w:spacing w:after="0"/>
      </w:pPr>
      <w:r>
        <w:separator/>
      </w:r>
    </w:p>
  </w:footnote>
  <w:footnote w:type="continuationSeparator" w:id="0">
    <w:p w14:paraId="16145FE5" w14:textId="77777777" w:rsidR="00ED6FF5" w:rsidRDefault="00ED6F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4708"/>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0A2C"/>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D33C2"/>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6B"/>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16FB1"/>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583"/>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3919"/>
    <w:rsid w:val="003F4300"/>
    <w:rsid w:val="003F4B74"/>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36E9D"/>
    <w:rsid w:val="0044164E"/>
    <w:rsid w:val="00441F74"/>
    <w:rsid w:val="004426E8"/>
    <w:rsid w:val="004429A4"/>
    <w:rsid w:val="00442D2B"/>
    <w:rsid w:val="00443C49"/>
    <w:rsid w:val="00445F7B"/>
    <w:rsid w:val="00447F58"/>
    <w:rsid w:val="0045063E"/>
    <w:rsid w:val="004510CC"/>
    <w:rsid w:val="0045271D"/>
    <w:rsid w:val="00453205"/>
    <w:rsid w:val="00454E43"/>
    <w:rsid w:val="0045599E"/>
    <w:rsid w:val="0045756B"/>
    <w:rsid w:val="004608CF"/>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651"/>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4FB8"/>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34E"/>
    <w:rsid w:val="007047FB"/>
    <w:rsid w:val="0071080E"/>
    <w:rsid w:val="00712F6D"/>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079D"/>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99"/>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0D2B"/>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BE8"/>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64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6FF5"/>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EF7477"/>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378C7"/>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0CA"/>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84</cp:revision>
  <cp:lastPrinted>2411-12-31T14:59:00Z</cp:lastPrinted>
  <dcterms:created xsi:type="dcterms:W3CDTF">2025-10-14T16:08:00Z</dcterms:created>
  <dcterms:modified xsi:type="dcterms:W3CDTF">2025-11-06T12:34:00Z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